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4001" w14:textId="673C35F3" w:rsidR="00004F75" w:rsidRPr="00A30E44" w:rsidRDefault="00EB53ED" w:rsidP="00B955DE">
      <w:pPr>
        <w:pStyle w:val="Head"/>
        <w:rPr>
          <w:lang w:val="fr-FR"/>
        </w:rPr>
      </w:pPr>
      <w:proofErr w:type="spellStart"/>
      <w:r>
        <w:rPr>
          <w:lang w:val="es-ES"/>
        </w:rPr>
        <w:t>Benninghoven</w:t>
      </w:r>
      <w:proofErr w:type="spellEnd"/>
      <w:r>
        <w:rPr>
          <w:lang w:val="es-ES"/>
        </w:rPr>
        <w:t xml:space="preserve"> | Puesta en servicio de la primera instalación de mezcla de asfalto de reciclaje (RPP) en Suiza</w:t>
      </w:r>
    </w:p>
    <w:p w14:paraId="31530D12" w14:textId="4B73726A" w:rsidR="000C0F92" w:rsidRPr="00A30E44" w:rsidRDefault="000C0F92" w:rsidP="000C0F92">
      <w:pPr>
        <w:pStyle w:val="Subhead"/>
        <w:rPr>
          <w:lang w:val="fr-FR"/>
        </w:rPr>
      </w:pPr>
      <w:r>
        <w:rPr>
          <w:bCs/>
          <w:iCs w:val="0"/>
          <w:lang w:val="es-ES"/>
        </w:rPr>
        <w:t>El equipo de mezcla de asfalto con tecnología de generador de gas caliente se pone en marcha tras solo 6 meses de construcción</w:t>
      </w:r>
    </w:p>
    <w:p w14:paraId="46502556" w14:textId="6A9751E7" w:rsidR="00EB53ED" w:rsidRPr="00A30E44" w:rsidRDefault="00EB53ED" w:rsidP="00EB53ED">
      <w:pPr>
        <w:pStyle w:val="Teaser"/>
        <w:rPr>
          <w:lang w:val="fr-FR"/>
        </w:rPr>
      </w:pPr>
      <w:r>
        <w:rPr>
          <w:bCs/>
          <w:lang w:val="es-ES"/>
        </w:rPr>
        <w:t xml:space="preserve">La nueva RPP 3000 Plus de </w:t>
      </w:r>
      <w:proofErr w:type="spellStart"/>
      <w:r>
        <w:rPr>
          <w:bCs/>
          <w:lang w:val="es-ES"/>
        </w:rPr>
        <w:t>Benninghoven</w:t>
      </w:r>
      <w:proofErr w:type="spellEnd"/>
      <w:r>
        <w:rPr>
          <w:bCs/>
          <w:lang w:val="es-ES"/>
        </w:rPr>
        <w:t xml:space="preserve"> (RPP = </w:t>
      </w:r>
      <w:proofErr w:type="spellStart"/>
      <w:r>
        <w:rPr>
          <w:bCs/>
          <w:lang w:val="es-ES"/>
        </w:rPr>
        <w:t>Recycling</w:t>
      </w:r>
      <w:proofErr w:type="spellEnd"/>
      <w:r>
        <w:rPr>
          <w:bCs/>
          <w:lang w:val="es-ES"/>
        </w:rPr>
        <w:t xml:space="preserve"> </w:t>
      </w:r>
      <w:proofErr w:type="spellStart"/>
      <w:r>
        <w:rPr>
          <w:bCs/>
          <w:lang w:val="es-ES"/>
        </w:rPr>
        <w:t>Priority</w:t>
      </w:r>
      <w:proofErr w:type="spellEnd"/>
      <w:r>
        <w:rPr>
          <w:bCs/>
          <w:lang w:val="es-ES"/>
        </w:rPr>
        <w:t xml:space="preserve"> </w:t>
      </w:r>
      <w:proofErr w:type="spellStart"/>
      <w:r>
        <w:rPr>
          <w:bCs/>
          <w:lang w:val="es-ES"/>
        </w:rPr>
        <w:t>Plant</w:t>
      </w:r>
      <w:proofErr w:type="spellEnd"/>
      <w:r>
        <w:rPr>
          <w:bCs/>
          <w:lang w:val="es-ES"/>
        </w:rPr>
        <w:t>) es el primer equipo de mezcla de asfalto de Suiza equipado con tecnología de generador de gas caliente respetuosa con el medio ambiente. Los clientes la valoran sobre todo por sus altas cuotas de reciclado, sus bajos valores de emisión y sus normas de calidad claramente definidas.</w:t>
      </w:r>
    </w:p>
    <w:p w14:paraId="594ECAEC" w14:textId="53E18F40" w:rsidR="00E22C1D" w:rsidRPr="00A30E44" w:rsidRDefault="00622F58" w:rsidP="008E3496">
      <w:pPr>
        <w:pStyle w:val="Teaserhead"/>
        <w:rPr>
          <w:b w:val="0"/>
          <w:bCs/>
          <w:lang w:val="fr-FR"/>
        </w:rPr>
      </w:pPr>
      <w:r>
        <w:rPr>
          <w:b w:val="0"/>
          <w:lang w:val="es-ES"/>
        </w:rPr>
        <w:t xml:space="preserve">Como filial de </w:t>
      </w:r>
      <w:proofErr w:type="spellStart"/>
      <w:r>
        <w:rPr>
          <w:b w:val="0"/>
          <w:lang w:val="es-ES"/>
        </w:rPr>
        <w:t>Implenia</w:t>
      </w:r>
      <w:proofErr w:type="spellEnd"/>
      <w:r>
        <w:rPr>
          <w:b w:val="0"/>
          <w:lang w:val="es-ES"/>
        </w:rPr>
        <w:t>, el grupo constructor más grande de Suiza,</w:t>
      </w:r>
      <w:r>
        <w:rPr>
          <w:rStyle w:val="apple-converted-space"/>
          <w:b w:val="0"/>
          <w:color w:val="41535D"/>
          <w:szCs w:val="22"/>
          <w:lang w:val="es-ES"/>
        </w:rPr>
        <w:t> </w:t>
      </w:r>
      <w:r>
        <w:rPr>
          <w:b w:val="0"/>
          <w:lang w:val="es-ES"/>
        </w:rPr>
        <w:t xml:space="preserve">SAPA (Société </w:t>
      </w:r>
      <w:proofErr w:type="spellStart"/>
      <w:r>
        <w:rPr>
          <w:b w:val="0"/>
          <w:lang w:val="es-ES"/>
        </w:rPr>
        <w:t>Anonyme</w:t>
      </w:r>
      <w:proofErr w:type="spellEnd"/>
      <w:r>
        <w:rPr>
          <w:rStyle w:val="Fett"/>
          <w:bCs w:val="0"/>
          <w:color w:val="41535D"/>
          <w:szCs w:val="22"/>
          <w:lang w:val="es-ES"/>
        </w:rPr>
        <w:t xml:space="preserve"> </w:t>
      </w:r>
      <w:r>
        <w:rPr>
          <w:b w:val="0"/>
          <w:lang w:val="es-ES"/>
        </w:rPr>
        <w:t xml:space="preserve">de </w:t>
      </w:r>
      <w:proofErr w:type="spellStart"/>
      <w:r>
        <w:rPr>
          <w:b w:val="0"/>
          <w:lang w:val="es-ES"/>
        </w:rPr>
        <w:t>Produits</w:t>
      </w:r>
      <w:proofErr w:type="spellEnd"/>
      <w:r>
        <w:rPr>
          <w:b w:val="0"/>
          <w:lang w:val="es-ES"/>
        </w:rPr>
        <w:t xml:space="preserve"> </w:t>
      </w:r>
      <w:proofErr w:type="spellStart"/>
      <w:r>
        <w:rPr>
          <w:b w:val="0"/>
          <w:lang w:val="es-ES"/>
        </w:rPr>
        <w:t>Asphaltiques</w:t>
      </w:r>
      <w:proofErr w:type="spellEnd"/>
      <w:r>
        <w:rPr>
          <w:b w:val="0"/>
          <w:lang w:val="es-ES"/>
        </w:rPr>
        <w:t>) suministra a sus clientes mezclas asfálticas de todo tipo, principalmente para pequeños y medianos proyectos de construcción de carreteras.</w:t>
      </w:r>
      <w:r>
        <w:rPr>
          <w:rStyle w:val="apple-converted-space"/>
          <w:b w:val="0"/>
          <w:color w:val="41535D"/>
          <w:szCs w:val="22"/>
          <w:lang w:val="es-ES"/>
        </w:rPr>
        <w:t> </w:t>
      </w:r>
      <w:r>
        <w:rPr>
          <w:b w:val="0"/>
          <w:lang w:val="es-ES"/>
        </w:rPr>
        <w:t xml:space="preserve">La sostenibilidad y la eficiencia energética ocupan un lugar destacado en Suiza. Esta fue una de las razones por las que hubo que sustituir la antigua instalación de mezcla de asfalto de </w:t>
      </w:r>
      <w:proofErr w:type="spellStart"/>
      <w:r>
        <w:rPr>
          <w:b w:val="0"/>
          <w:lang w:val="es-ES"/>
        </w:rPr>
        <w:t>Satigny</w:t>
      </w:r>
      <w:proofErr w:type="spellEnd"/>
      <w:r>
        <w:rPr>
          <w:b w:val="0"/>
          <w:lang w:val="es-ES"/>
        </w:rPr>
        <w:t xml:space="preserve">, cerca de Ginebra, por una instalación de última generación. Dado que los equipos de mezcla de asfalto de </w:t>
      </w:r>
      <w:proofErr w:type="spellStart"/>
      <w:r>
        <w:rPr>
          <w:b w:val="0"/>
          <w:lang w:val="es-ES"/>
        </w:rPr>
        <w:t>Benninghoven</w:t>
      </w:r>
      <w:proofErr w:type="spellEnd"/>
      <w:r>
        <w:rPr>
          <w:b w:val="0"/>
          <w:lang w:val="es-ES"/>
        </w:rPr>
        <w:t xml:space="preserve"> marcan estándares tecnológicos en este sentido, también son una solución especialmente rentable y sostenible para los operadores de equipos de mezcla de asfalto en vista de la legislación medioambiental cada vez más estricta y de la exigencia de altas cuotas de reciclado.</w:t>
      </w:r>
    </w:p>
    <w:p w14:paraId="0FC72960" w14:textId="77777777" w:rsidR="008E3496" w:rsidRPr="00A30E44" w:rsidRDefault="008E3496" w:rsidP="005E789C">
      <w:pPr>
        <w:pStyle w:val="Teaserhead"/>
        <w:rPr>
          <w:bCs/>
          <w:lang w:val="fr-FR"/>
        </w:rPr>
      </w:pPr>
    </w:p>
    <w:p w14:paraId="3B159ADF" w14:textId="7AD74A37" w:rsidR="00F35E1D" w:rsidRPr="00A30E44" w:rsidRDefault="00F35E1D" w:rsidP="00F35E1D">
      <w:pPr>
        <w:pStyle w:val="Teaserhead"/>
        <w:rPr>
          <w:lang w:val="fr-FR"/>
        </w:rPr>
      </w:pPr>
      <w:r>
        <w:rPr>
          <w:bCs/>
          <w:lang w:val="es-ES"/>
        </w:rPr>
        <w:t>La RPP 3000 Plus permite alcanzar cuotas de adición de material reciclado de hasta el 100 %.</w:t>
      </w:r>
    </w:p>
    <w:p w14:paraId="25147AAC" w14:textId="4A2DF936" w:rsidR="00F35E1D" w:rsidRPr="00A30E44" w:rsidRDefault="00F35E1D" w:rsidP="00F35E1D">
      <w:pPr>
        <w:pStyle w:val="Standardabsatz"/>
        <w:rPr>
          <w:lang w:val="fr-FR"/>
        </w:rPr>
      </w:pPr>
      <w:r>
        <w:rPr>
          <w:lang w:val="es-ES"/>
        </w:rPr>
        <w:t>Las instalaciones de mezcla de asfalto en Suiza producen una media de</w:t>
      </w:r>
      <w:r>
        <w:rPr>
          <w:rStyle w:val="apple-converted-space"/>
          <w:color w:val="41535D"/>
          <w:szCs w:val="22"/>
          <w:lang w:val="es-ES"/>
        </w:rPr>
        <w:t> </w:t>
      </w:r>
      <w:r>
        <w:rPr>
          <w:lang w:val="es-ES"/>
        </w:rPr>
        <w:t>60 000-80 000 t</w:t>
      </w:r>
      <w:r>
        <w:rPr>
          <w:rStyle w:val="apple-converted-space"/>
          <w:color w:val="41535D"/>
          <w:szCs w:val="22"/>
          <w:lang w:val="es-ES"/>
        </w:rPr>
        <w:t> </w:t>
      </w:r>
      <w:r>
        <w:rPr>
          <w:lang w:val="es-ES"/>
        </w:rPr>
        <w:t>de material al año; esto equivale a hasta</w:t>
      </w:r>
      <w:r>
        <w:rPr>
          <w:rStyle w:val="apple-converted-space"/>
          <w:color w:val="41535D"/>
          <w:szCs w:val="22"/>
          <w:lang w:val="es-ES"/>
        </w:rPr>
        <w:t> </w:t>
      </w:r>
      <w:r>
        <w:rPr>
          <w:lang w:val="es-ES"/>
        </w:rPr>
        <w:t>40 000 t</w:t>
      </w:r>
      <w:r>
        <w:rPr>
          <w:rStyle w:val="apple-converted-space"/>
          <w:color w:val="41535D"/>
          <w:szCs w:val="22"/>
          <w:lang w:val="es-ES"/>
        </w:rPr>
        <w:t> </w:t>
      </w:r>
      <w:r>
        <w:rPr>
          <w:lang w:val="es-ES"/>
        </w:rPr>
        <w:t>menos que las cantidades de producción de otros países. Los requisitos en materia de reciclaje, sostenibilidad, conservación de recursos y emisiones son similares a los del resto de Europa. Los equipos de mezcla de asfalto deben producir de forma ecológica una mezcla de alta calidad impecable y hacer hincapié en la reutilización de dicho material. Además, deben hacerlo en todos y cada uno de los niveles de rendimiento. La exigencia de un mínimo del</w:t>
      </w:r>
      <w:r>
        <w:rPr>
          <w:rStyle w:val="apple-converted-space"/>
          <w:color w:val="41535D"/>
          <w:szCs w:val="22"/>
          <w:lang w:val="es-ES"/>
        </w:rPr>
        <w:t> </w:t>
      </w:r>
      <w:r>
        <w:rPr>
          <w:lang w:val="es-ES"/>
        </w:rPr>
        <w:t>&gt;60 %</w:t>
      </w:r>
      <w:r>
        <w:rPr>
          <w:rStyle w:val="apple-converted-space"/>
          <w:color w:val="41535D"/>
          <w:szCs w:val="22"/>
          <w:lang w:val="es-ES"/>
        </w:rPr>
        <w:t> </w:t>
      </w:r>
      <w:r>
        <w:rPr>
          <w:lang w:val="es-ES"/>
        </w:rPr>
        <w:t>de adición de material reciclado era el aspecto prioritario en este proyecto. Una cifra que se cumple con la</w:t>
      </w:r>
      <w:r>
        <w:rPr>
          <w:rStyle w:val="apple-converted-space"/>
          <w:color w:val="41535D"/>
          <w:szCs w:val="22"/>
          <w:lang w:val="es-ES"/>
        </w:rPr>
        <w:t> </w:t>
      </w:r>
      <w:r>
        <w:rPr>
          <w:lang w:val="es-ES"/>
        </w:rPr>
        <w:t>RPP 3000 Plus</w:t>
      </w:r>
      <w:r>
        <w:rPr>
          <w:rStyle w:val="apple-converted-space"/>
          <w:color w:val="41535D"/>
          <w:szCs w:val="22"/>
          <w:lang w:val="es-ES"/>
        </w:rPr>
        <w:t>, </w:t>
      </w:r>
      <w:r>
        <w:rPr>
          <w:lang w:val="es-ES"/>
        </w:rPr>
        <w:t>ya que un equipo de mezcla de asfalto de tipo RPP con tecnología de generador de gas caliente permite cuotas de adición de material reciclado de hasta el</w:t>
      </w:r>
      <w:r>
        <w:rPr>
          <w:rStyle w:val="apple-converted-space"/>
          <w:color w:val="41535D"/>
          <w:szCs w:val="22"/>
          <w:lang w:val="es-ES"/>
        </w:rPr>
        <w:t> </w:t>
      </w:r>
      <w:r>
        <w:rPr>
          <w:lang w:val="es-ES"/>
        </w:rPr>
        <w:t>100 %.</w:t>
      </w:r>
    </w:p>
    <w:p w14:paraId="70BF4D1F" w14:textId="1EC392D1" w:rsidR="004504FD" w:rsidRPr="00A30E44" w:rsidRDefault="00115871" w:rsidP="004504FD">
      <w:pPr>
        <w:pStyle w:val="Teaserhead"/>
        <w:rPr>
          <w:lang w:val="en-GB"/>
        </w:rPr>
      </w:pPr>
      <w:r>
        <w:rPr>
          <w:bCs/>
          <w:lang w:val="es-ES"/>
        </w:rPr>
        <w:t>Tecnologías innovadoras y servicio técnico integral decisivos</w:t>
      </w:r>
    </w:p>
    <w:p w14:paraId="22037407" w14:textId="35C855FE" w:rsidR="00A0230F" w:rsidRPr="00A30E44" w:rsidRDefault="007951B2" w:rsidP="00F35E1D">
      <w:pPr>
        <w:pStyle w:val="Standardabsatz"/>
        <w:rPr>
          <w:lang w:val="fr-FR"/>
        </w:rPr>
      </w:pPr>
      <w:r>
        <w:rPr>
          <w:lang w:val="es-ES"/>
        </w:rPr>
        <w:t xml:space="preserve">Después de que el cliente definiera los requisitos del proyecto, </w:t>
      </w:r>
      <w:proofErr w:type="spellStart"/>
      <w:r>
        <w:rPr>
          <w:lang w:val="es-ES"/>
        </w:rPr>
        <w:t>Benninghoven</w:t>
      </w:r>
      <w:proofErr w:type="spellEnd"/>
      <w:r>
        <w:rPr>
          <w:lang w:val="es-ES"/>
        </w:rPr>
        <w:t xml:space="preserve"> diseñó la instalación con el tamaño adecuado y con un horizonte de funcionamiento de</w:t>
      </w:r>
      <w:r>
        <w:rPr>
          <w:rStyle w:val="apple-converted-space"/>
          <w:lang w:val="es-ES"/>
        </w:rPr>
        <w:t> </w:t>
      </w:r>
      <w:r>
        <w:rPr>
          <w:lang w:val="es-ES"/>
        </w:rPr>
        <w:t xml:space="preserve">30 años. Entre otras cosas, la RPP 3000 Plus convenció al cliente por su alta eficiencia y rentabilidad y por las nuevas tecnologías de reciclaje, así como por la estructura de servicio técnico local y la rápida disponibilidad de técnicos de servicio y repuestos. </w:t>
      </w:r>
      <w:r>
        <w:rPr>
          <w:shd w:val="clear" w:color="auto" w:fill="FFFFFF"/>
          <w:lang w:val="es-ES"/>
        </w:rPr>
        <w:t>Una vez tomada la decisión, todo se desarrolló muy rápido. Desde la construcción de la instalación hasta su puesta en marcha pasaron solo</w:t>
      </w:r>
      <w:r>
        <w:rPr>
          <w:rStyle w:val="apple-converted-space"/>
          <w:color w:val="41535D"/>
          <w:szCs w:val="22"/>
          <w:shd w:val="clear" w:color="auto" w:fill="FFFFFF"/>
          <w:lang w:val="es-ES"/>
        </w:rPr>
        <w:t> </w:t>
      </w:r>
      <w:r>
        <w:rPr>
          <w:lang w:val="es-ES"/>
        </w:rPr>
        <w:t>seis meses.</w:t>
      </w:r>
    </w:p>
    <w:p w14:paraId="36B63A67" w14:textId="34456AC2" w:rsidR="00F35E1D" w:rsidRPr="00A30E44" w:rsidRDefault="00F35E1D" w:rsidP="00F35E1D">
      <w:pPr>
        <w:pStyle w:val="Teaserhead"/>
        <w:rPr>
          <w:lang w:val="fr-FR"/>
        </w:rPr>
      </w:pPr>
      <w:r>
        <w:rPr>
          <w:bCs/>
          <w:lang w:val="es-ES"/>
        </w:rPr>
        <w:lastRenderedPageBreak/>
        <w:t>La tecnología ecológica permite cumplir los requisitos legales</w:t>
      </w:r>
      <w:r>
        <w:rPr>
          <w:rStyle w:val="apple-converted-space"/>
          <w:b w:val="0"/>
          <w:color w:val="41535D"/>
          <w:szCs w:val="22"/>
          <w:lang w:val="es-ES"/>
        </w:rPr>
        <w:t> </w:t>
      </w:r>
    </w:p>
    <w:p w14:paraId="47A2DC05" w14:textId="144CBB34" w:rsidR="00F35E1D" w:rsidRPr="00A30E44" w:rsidRDefault="00F35E1D" w:rsidP="00F35E1D">
      <w:pPr>
        <w:pStyle w:val="Standardabsatz"/>
        <w:rPr>
          <w:lang w:val="fr-FR"/>
        </w:rPr>
      </w:pPr>
      <w:r>
        <w:rPr>
          <w:lang w:val="es-ES"/>
        </w:rPr>
        <w:t>Con la nueva instalación, el cliente quiere reducir significativamente las emisiones de CO</w:t>
      </w:r>
      <w:r>
        <w:rPr>
          <w:rFonts w:ascii="Cambria Math" w:hAnsi="Cambria Math"/>
          <w:lang w:val="es-ES"/>
        </w:rPr>
        <w:t>₂</w:t>
      </w:r>
      <w:r>
        <w:rPr>
          <w:lang w:val="es-ES"/>
        </w:rPr>
        <w:t xml:space="preserve"> a través la cuota de reciclado y los combustibles utilizados, así como las emisiones totales de carbono (CT) mediante el uso de la tecnología de generador de gas caliente, con el fin de cumplir los requisitos de la nueva Ley sobre emisiones de CO</w:t>
      </w:r>
      <w:r>
        <w:rPr>
          <w:rFonts w:ascii="Cambria Math" w:hAnsi="Cambria Math"/>
          <w:lang w:val="es-ES"/>
        </w:rPr>
        <w:t>₂</w:t>
      </w:r>
      <w:r>
        <w:rPr>
          <w:lang w:val="es-ES"/>
        </w:rPr>
        <w:t xml:space="preserve"> de Suiza y respetar la estricta Ordenanza sobre el control de la contaminación del aire (LRV) en todos los aspectos. Gracias al tambor de reciclaje con generador de gas caliente, no solo se pueden cumplir los valores límite exigidos actualmente, sino que también se podrían cumplir nuevos valores límite en caso de un futuro endurecimiento de la ley.</w:t>
      </w:r>
    </w:p>
    <w:p w14:paraId="62891429" w14:textId="77777777" w:rsidR="00F35E1D" w:rsidRPr="00A30E44" w:rsidRDefault="00F35E1D" w:rsidP="00F35E1D">
      <w:pPr>
        <w:pStyle w:val="Teaserhead"/>
        <w:rPr>
          <w:lang w:val="fr-FR"/>
        </w:rPr>
      </w:pPr>
      <w:r>
        <w:rPr>
          <w:bCs/>
          <w:lang w:val="es-ES"/>
        </w:rPr>
        <w:t>Ley sobre emisiones de CO</w:t>
      </w:r>
      <w:r>
        <w:rPr>
          <w:rFonts w:ascii="Cambria Math" w:hAnsi="Cambria Math"/>
          <w:bCs/>
          <w:lang w:val="es-ES"/>
        </w:rPr>
        <w:t>₂</w:t>
      </w:r>
      <w:r>
        <w:rPr>
          <w:bCs/>
          <w:lang w:val="es-ES"/>
        </w:rPr>
        <w:t xml:space="preserve"> revisada y nueva Ordenanza sobre el control de la contaminación del aire en Suiza </w:t>
      </w:r>
    </w:p>
    <w:p w14:paraId="31CF4087" w14:textId="454EB323" w:rsidR="00D37365" w:rsidRPr="00A30E44" w:rsidRDefault="00F35E1D" w:rsidP="00C139A8">
      <w:pPr>
        <w:pStyle w:val="Standardabsatz"/>
        <w:rPr>
          <w:lang w:val="fr-FR"/>
        </w:rPr>
      </w:pPr>
      <w:r>
        <w:rPr>
          <w:lang w:val="es-ES"/>
        </w:rPr>
        <w:t xml:space="preserve">De aquí a 2030, se debe reducir a la mitad la emisión de gases de efecto invernadero. Para alcanzar este objetivo, la </w:t>
      </w:r>
      <w:proofErr w:type="spellStart"/>
      <w:r>
        <w:rPr>
          <w:lang w:val="es-ES"/>
        </w:rPr>
        <w:t>nuevaLey</w:t>
      </w:r>
      <w:proofErr w:type="spellEnd"/>
      <w:r>
        <w:rPr>
          <w:lang w:val="es-ES"/>
        </w:rPr>
        <w:t xml:space="preserve"> sobre emisiones de</w:t>
      </w:r>
      <w:r>
        <w:rPr>
          <w:rStyle w:val="apple-converted-space"/>
          <w:lang w:val="es-ES"/>
        </w:rPr>
        <w:t> </w:t>
      </w:r>
      <w:r>
        <w:rPr>
          <w:rStyle w:val="Fett"/>
          <w:b w:val="0"/>
          <w:bCs w:val="0"/>
          <w:lang w:val="es-ES"/>
        </w:rPr>
        <w:t>CO</w:t>
      </w:r>
      <w:r>
        <w:rPr>
          <w:rStyle w:val="Fett"/>
          <w:rFonts w:ascii="Cambria Math" w:hAnsi="Cambria Math" w:cs="Cambria Math"/>
          <w:b w:val="0"/>
          <w:bCs w:val="0"/>
          <w:lang w:val="es-ES"/>
        </w:rPr>
        <w:t>₂</w:t>
      </w:r>
      <w:r>
        <w:rPr>
          <w:rStyle w:val="apple-converted-space"/>
          <w:lang w:val="es-ES"/>
        </w:rPr>
        <w:t> </w:t>
      </w:r>
      <w:r>
        <w:rPr>
          <w:lang w:val="es-ES"/>
        </w:rPr>
        <w:t>de Suiza apuesta por invertir en la protección del clima y en una tecnología avanzada y combina estas medidas con incentivos financieros.</w:t>
      </w:r>
      <w:r>
        <w:rPr>
          <w:rStyle w:val="apple-converted-space"/>
          <w:lang w:val="es-ES"/>
        </w:rPr>
        <w:t xml:space="preserve">  </w:t>
      </w:r>
      <w:r>
        <w:rPr>
          <w:lang w:val="es-ES"/>
        </w:rPr>
        <w:t>La nueva</w:t>
      </w:r>
      <w:r>
        <w:rPr>
          <w:rStyle w:val="apple-converted-space"/>
          <w:lang w:val="es-ES"/>
        </w:rPr>
        <w:t> </w:t>
      </w:r>
      <w:r>
        <w:rPr>
          <w:rStyle w:val="Fett"/>
          <w:b w:val="0"/>
          <w:bCs w:val="0"/>
          <w:lang w:val="es-ES"/>
        </w:rPr>
        <w:t xml:space="preserve">LRV </w:t>
      </w:r>
      <w:r>
        <w:rPr>
          <w:lang w:val="es-ES"/>
        </w:rPr>
        <w:t xml:space="preserve">prevé que los equipos de mezcla de asfalto no solo cumplan los límites de emisiones, sino también los requisitos estructurales y operativos; por </w:t>
      </w:r>
      <w:proofErr w:type="gramStart"/>
      <w:r>
        <w:rPr>
          <w:lang w:val="es-ES"/>
        </w:rPr>
        <w:t xml:space="preserve">ejemplo, </w:t>
      </w:r>
      <w:r>
        <w:rPr>
          <w:rStyle w:val="apple-converted-space"/>
          <w:lang w:val="es-ES"/>
        </w:rPr>
        <w:t> el</w:t>
      </w:r>
      <w:proofErr w:type="gramEnd"/>
      <w:r>
        <w:rPr>
          <w:rStyle w:val="apple-converted-space"/>
          <w:lang w:val="es-ES"/>
        </w:rPr>
        <w:t xml:space="preserve"> </w:t>
      </w:r>
      <w:r>
        <w:rPr>
          <w:lang w:val="es-ES"/>
        </w:rPr>
        <w:t>registro continuo de la temperatura de los minerales y los asfaltos granulados en el tambor.</w:t>
      </w:r>
      <w:r>
        <w:rPr>
          <w:rStyle w:val="apple-converted-space"/>
          <w:lang w:val="es-ES"/>
        </w:rPr>
        <w:t xml:space="preserve">  </w:t>
      </w:r>
    </w:p>
    <w:p w14:paraId="4A64745E" w14:textId="5EB68411" w:rsidR="00600F61" w:rsidRPr="00A30E44" w:rsidRDefault="00C639D9" w:rsidP="00B052D0">
      <w:pPr>
        <w:pStyle w:val="Standardabsatz"/>
        <w:rPr>
          <w:lang w:val="fr-FR"/>
        </w:rPr>
      </w:pPr>
      <w:r>
        <w:rPr>
          <w:lang w:val="es-ES"/>
        </w:rPr>
        <w:t xml:space="preserve">Estos requisitos también se tuvieron en cuenta en el equipo de mezcla de asfalto RPP 3000 Plus de la sede de </w:t>
      </w:r>
      <w:proofErr w:type="spellStart"/>
      <w:r>
        <w:rPr>
          <w:lang w:val="es-ES"/>
        </w:rPr>
        <w:t>Satigny</w:t>
      </w:r>
      <w:proofErr w:type="spellEnd"/>
      <w:r>
        <w:rPr>
          <w:lang w:val="es-ES"/>
        </w:rPr>
        <w:t xml:space="preserve">, donde la última generación de equipos de mezcla de asfalto de </w:t>
      </w:r>
      <w:proofErr w:type="spellStart"/>
      <w:r>
        <w:rPr>
          <w:lang w:val="es-ES"/>
        </w:rPr>
        <w:t>Benninghoven</w:t>
      </w:r>
      <w:proofErr w:type="spellEnd"/>
      <w:r>
        <w:rPr>
          <w:lang w:val="es-ES"/>
        </w:rPr>
        <w:t xml:space="preserve"> produce ahora asfalto para las carreteras y autopistas de Suiza de forma eficiente y respetuosa con el medio ambiente.</w:t>
      </w:r>
    </w:p>
    <w:p w14:paraId="0FB72CF4" w14:textId="77777777" w:rsidR="00B052D0" w:rsidRPr="00B052D0" w:rsidRDefault="00B052D0" w:rsidP="00B052D0">
      <w:pPr>
        <w:rPr>
          <w:b/>
          <w:bCs/>
          <w:sz w:val="22"/>
          <w:szCs w:val="22"/>
        </w:rPr>
      </w:pPr>
      <w:r>
        <w:rPr>
          <w:b/>
          <w:bCs/>
          <w:sz w:val="22"/>
          <w:szCs w:val="22"/>
          <w:lang w:val="es-ES"/>
        </w:rPr>
        <w:t>Fotos:</w:t>
      </w:r>
    </w:p>
    <w:p w14:paraId="01443F4C" w14:textId="0E83396E" w:rsidR="00B052D0" w:rsidRDefault="00B052D0" w:rsidP="00B052D0">
      <w:pPr>
        <w:rPr>
          <w:rFonts w:eastAsiaTheme="minorHAnsi" w:cstheme="minorBidi"/>
          <w:b/>
          <w:sz w:val="22"/>
          <w:szCs w:val="24"/>
        </w:rPr>
      </w:pPr>
    </w:p>
    <w:p w14:paraId="5B3EDA3F" w14:textId="6525F21F" w:rsidR="00E226B4" w:rsidRDefault="00E226B4" w:rsidP="00B052D0">
      <w:pPr>
        <w:rPr>
          <w:rFonts w:eastAsiaTheme="minorHAnsi" w:cstheme="minorBidi"/>
          <w:b/>
          <w:sz w:val="22"/>
          <w:szCs w:val="24"/>
        </w:rPr>
      </w:pPr>
      <w:r>
        <w:rPr>
          <w:noProof/>
          <w:lang w:val="es-ES"/>
        </w:rPr>
        <w:drawing>
          <wp:inline distT="0" distB="0" distL="0" distR="0" wp14:anchorId="7BC66D12" wp14:editId="03B46356">
            <wp:extent cx="2404800" cy="1603287"/>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87"/>
                    </a:xfrm>
                    <a:prstGeom prst="rect">
                      <a:avLst/>
                    </a:prstGeom>
                  </pic:spPr>
                </pic:pic>
              </a:graphicData>
            </a:graphic>
          </wp:inline>
        </w:drawing>
      </w:r>
    </w:p>
    <w:p w14:paraId="418E9EE3" w14:textId="49217580" w:rsidR="00E226B4" w:rsidRPr="00A30E44" w:rsidRDefault="00600F61" w:rsidP="00B052D0">
      <w:pPr>
        <w:rPr>
          <w:rFonts w:eastAsiaTheme="minorHAnsi" w:cstheme="minorBidi"/>
          <w:b/>
          <w:sz w:val="22"/>
          <w:szCs w:val="24"/>
          <w:lang w:val="fr-FR"/>
        </w:rPr>
      </w:pPr>
      <w:r>
        <w:rPr>
          <w:rFonts w:eastAsiaTheme="minorHAnsi" w:cstheme="minorBidi"/>
          <w:b/>
          <w:bCs/>
          <w:sz w:val="22"/>
          <w:szCs w:val="24"/>
          <w:lang w:val="es-ES"/>
        </w:rPr>
        <w:t>RPP 4000 SAPA Schweiz_AIR9831</w:t>
      </w:r>
    </w:p>
    <w:p w14:paraId="60027499" w14:textId="462F1CFD" w:rsidR="00E226B4" w:rsidRPr="00A30E44" w:rsidRDefault="00600F61" w:rsidP="00B052D0">
      <w:pPr>
        <w:rPr>
          <w:rFonts w:eastAsiaTheme="minorHAnsi" w:cstheme="minorBidi"/>
          <w:sz w:val="20"/>
          <w:szCs w:val="20"/>
          <w:lang w:val="fr-FR"/>
        </w:rPr>
      </w:pPr>
      <w:r>
        <w:rPr>
          <w:rFonts w:eastAsiaTheme="minorHAnsi" w:cstheme="minorBidi"/>
          <w:sz w:val="20"/>
          <w:szCs w:val="20"/>
          <w:lang w:val="es-ES"/>
        </w:rPr>
        <w:t xml:space="preserve">Puesta en servicio del primer equipo de mezcla de asfalto de reciclaje con tecnología de generador de gas caliente de </w:t>
      </w:r>
      <w:proofErr w:type="spellStart"/>
      <w:r>
        <w:rPr>
          <w:rFonts w:eastAsiaTheme="minorHAnsi" w:cstheme="minorBidi"/>
          <w:sz w:val="20"/>
          <w:szCs w:val="20"/>
          <w:lang w:val="es-ES"/>
        </w:rPr>
        <w:t>Benninghoven</w:t>
      </w:r>
      <w:proofErr w:type="spellEnd"/>
      <w:r>
        <w:rPr>
          <w:rFonts w:eastAsiaTheme="minorHAnsi" w:cstheme="minorBidi"/>
          <w:sz w:val="20"/>
          <w:szCs w:val="20"/>
          <w:lang w:val="es-ES"/>
        </w:rPr>
        <w:t xml:space="preserve"> en Suiza.</w:t>
      </w:r>
    </w:p>
    <w:p w14:paraId="1A8A9A0E" w14:textId="71B54F06" w:rsidR="00E226B4" w:rsidRPr="00A30E44" w:rsidRDefault="00E226B4" w:rsidP="00B052D0">
      <w:pPr>
        <w:rPr>
          <w:rFonts w:eastAsiaTheme="minorHAnsi" w:cstheme="minorBidi"/>
          <w:b/>
          <w:sz w:val="22"/>
          <w:szCs w:val="24"/>
          <w:lang w:val="fr-FR"/>
        </w:rPr>
      </w:pPr>
    </w:p>
    <w:p w14:paraId="71F64B6C" w14:textId="44102B63" w:rsidR="00921748" w:rsidRPr="00A30E44" w:rsidRDefault="00A1300A" w:rsidP="003F76BD">
      <w:pPr>
        <w:pStyle w:val="BUbold"/>
        <w:rPr>
          <w:lang w:val="fr-FR"/>
        </w:rPr>
      </w:pPr>
      <w:r>
        <w:rPr>
          <w:b w:val="0"/>
          <w:noProof/>
          <w:lang w:val="es-ES"/>
        </w:rPr>
        <w:lastRenderedPageBreak/>
        <w:drawing>
          <wp:inline distT="0" distB="0" distL="0" distR="0" wp14:anchorId="3ACEEF19" wp14:editId="551FE7E5">
            <wp:extent cx="2455545" cy="1803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55545" cy="1803400"/>
                    </a:xfrm>
                    <a:prstGeom prst="rect">
                      <a:avLst/>
                    </a:prstGeom>
                  </pic:spPr>
                </pic:pic>
              </a:graphicData>
            </a:graphic>
          </wp:inline>
        </w:drawing>
      </w:r>
      <w:r>
        <w:rPr>
          <w:bCs/>
          <w:noProof/>
          <w:lang w:val="es-ES"/>
        </w:rPr>
        <w:t xml:space="preserve"> </w:t>
      </w:r>
      <w:r>
        <w:rPr>
          <w:bCs/>
          <w:lang w:val="es-ES"/>
        </w:rPr>
        <w:br/>
        <w:t>RPP 4000 SAPA Schweiz_P0003061</w:t>
      </w:r>
    </w:p>
    <w:p w14:paraId="4B0C8575" w14:textId="44C3EF54" w:rsidR="00B052D0" w:rsidRPr="00A30E44" w:rsidRDefault="00B052D0" w:rsidP="003F76BD">
      <w:pPr>
        <w:pStyle w:val="BUnormal"/>
        <w:rPr>
          <w:lang w:val="fr-FR"/>
        </w:rPr>
      </w:pPr>
      <w:r>
        <w:rPr>
          <w:lang w:val="es-ES"/>
        </w:rPr>
        <w:t xml:space="preserve">En tan solo 6 meses de construcción se terminó el equipo de mezcla de asfalto RPP 3000 Plus HG de </w:t>
      </w:r>
      <w:proofErr w:type="spellStart"/>
      <w:r>
        <w:rPr>
          <w:lang w:val="es-ES"/>
        </w:rPr>
        <w:t>Benninghoven</w:t>
      </w:r>
      <w:proofErr w:type="spellEnd"/>
      <w:r>
        <w:rPr>
          <w:lang w:val="es-ES"/>
        </w:rPr>
        <w:t xml:space="preserve"> cerca de Ginebra.</w:t>
      </w:r>
      <w:r>
        <w:rPr>
          <w:lang w:val="es-ES"/>
        </w:rPr>
        <w:br/>
      </w:r>
    </w:p>
    <w:p w14:paraId="1EACB58C" w14:textId="1495BEE7" w:rsidR="00B052D0" w:rsidRPr="00A30E44" w:rsidRDefault="00E226B4" w:rsidP="00B052D0">
      <w:pPr>
        <w:pStyle w:val="BUbold"/>
        <w:rPr>
          <w:lang w:val="fr-FR"/>
        </w:rPr>
      </w:pPr>
      <w:r>
        <w:rPr>
          <w:b w:val="0"/>
          <w:noProof/>
          <w:lang w:val="es-ES"/>
        </w:rPr>
        <w:drawing>
          <wp:inline distT="0" distB="0" distL="0" distR="0" wp14:anchorId="5B4F2621" wp14:editId="071FB078">
            <wp:extent cx="2404800" cy="17556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755625"/>
                    </a:xfrm>
                    <a:prstGeom prst="rect">
                      <a:avLst/>
                    </a:prstGeom>
                  </pic:spPr>
                </pic:pic>
              </a:graphicData>
            </a:graphic>
          </wp:inline>
        </w:drawing>
      </w:r>
      <w:r>
        <w:rPr>
          <w:b w:val="0"/>
          <w:lang w:val="es-ES"/>
        </w:rPr>
        <w:br/>
      </w:r>
      <w:r>
        <w:rPr>
          <w:bCs/>
          <w:lang w:val="es-ES"/>
        </w:rPr>
        <w:t>RPP 4000 SAPA Schweiz_AIR9886</w:t>
      </w:r>
    </w:p>
    <w:p w14:paraId="07AAD3A1" w14:textId="5648268C" w:rsidR="00B052D0" w:rsidRPr="00A30E44" w:rsidRDefault="00160DF3" w:rsidP="00600F61">
      <w:pPr>
        <w:pStyle w:val="BUnormal"/>
        <w:rPr>
          <w:color w:val="FF0000"/>
          <w:lang w:val="fr-FR"/>
        </w:rPr>
      </w:pPr>
      <w:r>
        <w:rPr>
          <w:color w:val="000000" w:themeColor="text1"/>
          <w:lang w:val="es-ES"/>
        </w:rPr>
        <w:t xml:space="preserve">La tecnología de generador de gas caliente de </w:t>
      </w:r>
      <w:proofErr w:type="spellStart"/>
      <w:r>
        <w:rPr>
          <w:color w:val="000000" w:themeColor="text1"/>
          <w:lang w:val="es-ES"/>
        </w:rPr>
        <w:t>Benninghoven</w:t>
      </w:r>
      <w:proofErr w:type="spellEnd"/>
      <w:r>
        <w:rPr>
          <w:color w:val="000000" w:themeColor="text1"/>
          <w:lang w:val="es-ES"/>
        </w:rPr>
        <w:t xml:space="preserve"> ofrece altas cuotas de reciclado en todos los niveles y volúmenes de rendimiento.</w:t>
      </w:r>
      <w:r>
        <w:rPr>
          <w:color w:val="000000" w:themeColor="text1"/>
          <w:lang w:val="es-ES"/>
        </w:rPr>
        <w:br/>
      </w:r>
      <w:r>
        <w:rPr>
          <w:szCs w:val="24"/>
          <w:lang w:val="es-ES"/>
        </w:rPr>
        <w:br/>
      </w:r>
    </w:p>
    <w:p w14:paraId="05954F59" w14:textId="7D480A26" w:rsidR="00C32A14" w:rsidRPr="00A30E44" w:rsidRDefault="00B052D0" w:rsidP="00A30E44">
      <w:pPr>
        <w:pStyle w:val="Note"/>
        <w:rPr>
          <w:lang w:val="fr-FR"/>
        </w:rPr>
      </w:pPr>
      <w:r>
        <w:rPr>
          <w:iCs/>
          <w:lang w:val="es-ES"/>
        </w:rPr>
        <w:t>Nota: estas fotos sirven exclusivamente para la vista previa. Para la impresión en las publicaciones, utilice las fotos en una resolución de 300 dpi que se encuentran disponibles en la descarga adjunta.</w:t>
      </w:r>
    </w:p>
    <w:p w14:paraId="619BCAD1" w14:textId="77777777" w:rsidR="00C32A14" w:rsidRPr="00A30E44" w:rsidRDefault="00C32A14" w:rsidP="00C32A14">
      <w:pPr>
        <w:pStyle w:val="Standardabsatz"/>
        <w:rPr>
          <w:lang w:val="fr-FR"/>
        </w:rPr>
      </w:pPr>
    </w:p>
    <w:p w14:paraId="7EAE68B1" w14:textId="77777777" w:rsidR="00B052D0" w:rsidRDefault="00B052D0" w:rsidP="00B052D0">
      <w:pPr>
        <w:pStyle w:val="Absatzberschrift"/>
        <w:rPr>
          <w:iCs/>
        </w:rPr>
      </w:pPr>
      <w:r>
        <w:rPr>
          <w:bCs/>
          <w:lang w:val="es-ES"/>
        </w:rPr>
        <w:t>Puede obtener más información en:</w:t>
      </w:r>
    </w:p>
    <w:p w14:paraId="03F350E8" w14:textId="77777777" w:rsidR="00B052D0" w:rsidRDefault="00B052D0" w:rsidP="00B052D0">
      <w:pPr>
        <w:pStyle w:val="Absatzberschrift"/>
      </w:pPr>
    </w:p>
    <w:p w14:paraId="28737879" w14:textId="77777777" w:rsidR="00B052D0" w:rsidRPr="002B783A" w:rsidRDefault="00B052D0" w:rsidP="00B052D0">
      <w:pPr>
        <w:pStyle w:val="Absatzberschrift"/>
        <w:rPr>
          <w:b w:val="0"/>
          <w:bCs/>
          <w:szCs w:val="22"/>
        </w:rPr>
      </w:pPr>
      <w:r>
        <w:rPr>
          <w:b w:val="0"/>
          <w:lang w:val="es-ES"/>
        </w:rPr>
        <w:t>WIRTGEN GROUP</w:t>
      </w:r>
    </w:p>
    <w:p w14:paraId="70E18987" w14:textId="77777777" w:rsidR="00B052D0" w:rsidRDefault="00B052D0" w:rsidP="00B052D0">
      <w:pPr>
        <w:pStyle w:val="Fuzeile1"/>
      </w:pPr>
      <w:r>
        <w:rPr>
          <w:bCs w:val="0"/>
          <w:iCs w:val="0"/>
          <w:lang w:val="es-ES"/>
        </w:rPr>
        <w:t>Public Relations</w:t>
      </w:r>
    </w:p>
    <w:p w14:paraId="1765FC80" w14:textId="77777777" w:rsidR="00B052D0" w:rsidRDefault="00B052D0" w:rsidP="00B052D0">
      <w:pPr>
        <w:pStyle w:val="Fuzeile1"/>
      </w:pPr>
      <w:r>
        <w:rPr>
          <w:bCs w:val="0"/>
          <w:iCs w:val="0"/>
          <w:lang w:val="es-ES"/>
        </w:rPr>
        <w:t>Reinhard-Wirtgen-</w:t>
      </w:r>
      <w:proofErr w:type="spellStart"/>
      <w:r>
        <w:rPr>
          <w:bCs w:val="0"/>
          <w:iCs w:val="0"/>
          <w:lang w:val="es-ES"/>
        </w:rPr>
        <w:t>Straße</w:t>
      </w:r>
      <w:proofErr w:type="spellEnd"/>
      <w:r>
        <w:rPr>
          <w:bCs w:val="0"/>
          <w:iCs w:val="0"/>
          <w:lang w:val="es-ES"/>
        </w:rPr>
        <w:t xml:space="preserve"> 2</w:t>
      </w:r>
    </w:p>
    <w:p w14:paraId="3E94891A" w14:textId="77777777" w:rsidR="00B052D0" w:rsidRPr="00A30E44" w:rsidRDefault="00B052D0" w:rsidP="00B052D0">
      <w:pPr>
        <w:pStyle w:val="Fuzeile1"/>
        <w:rPr>
          <w:lang w:val="en-GB"/>
        </w:rPr>
      </w:pPr>
      <w:r>
        <w:rPr>
          <w:bCs w:val="0"/>
          <w:iCs w:val="0"/>
          <w:lang w:val="es-ES"/>
        </w:rPr>
        <w:t xml:space="preserve">53578 </w:t>
      </w:r>
      <w:proofErr w:type="spellStart"/>
      <w:r>
        <w:rPr>
          <w:bCs w:val="0"/>
          <w:iCs w:val="0"/>
          <w:lang w:val="es-ES"/>
        </w:rPr>
        <w:t>Windhagen</w:t>
      </w:r>
      <w:proofErr w:type="spellEnd"/>
    </w:p>
    <w:p w14:paraId="635C72AD" w14:textId="77777777" w:rsidR="00B052D0" w:rsidRPr="00A30E44" w:rsidRDefault="00B052D0" w:rsidP="00B052D0">
      <w:pPr>
        <w:pStyle w:val="Fuzeile1"/>
        <w:rPr>
          <w:lang w:val="en-GB"/>
        </w:rPr>
      </w:pPr>
      <w:r>
        <w:rPr>
          <w:bCs w:val="0"/>
          <w:iCs w:val="0"/>
          <w:lang w:val="es-ES"/>
        </w:rPr>
        <w:t>Alemania</w:t>
      </w:r>
    </w:p>
    <w:p w14:paraId="6CA83495" w14:textId="77777777" w:rsidR="00B052D0" w:rsidRPr="00A30E44" w:rsidRDefault="00B052D0" w:rsidP="00B052D0">
      <w:pPr>
        <w:pStyle w:val="Fuzeile1"/>
        <w:rPr>
          <w:lang w:val="en-GB"/>
        </w:rPr>
      </w:pPr>
    </w:p>
    <w:p w14:paraId="0BF61AE3" w14:textId="77777777" w:rsidR="00B052D0" w:rsidRPr="00A30E44" w:rsidRDefault="00B052D0" w:rsidP="00B052D0">
      <w:pPr>
        <w:pStyle w:val="Fuzeile1"/>
        <w:rPr>
          <w:rFonts w:ascii="Times New Roman" w:hAnsi="Times New Roman" w:cs="Times New Roman"/>
          <w:color w:val="FF0000"/>
          <w:lang w:val="en-GB"/>
        </w:rPr>
      </w:pPr>
      <w:r>
        <w:rPr>
          <w:bCs w:val="0"/>
          <w:iCs w:val="0"/>
          <w:lang w:val="es-ES"/>
        </w:rPr>
        <w:t xml:space="preserve">Teléfono: +49 (0) 2645 131 – 1966 </w:t>
      </w:r>
    </w:p>
    <w:p w14:paraId="7B723986" w14:textId="77777777" w:rsidR="00B052D0" w:rsidRPr="00A30E44" w:rsidRDefault="00B052D0" w:rsidP="00B052D0">
      <w:pPr>
        <w:pStyle w:val="Fuzeile1"/>
        <w:rPr>
          <w:lang w:val="en-GB"/>
        </w:rPr>
      </w:pPr>
      <w:r>
        <w:rPr>
          <w:bCs w:val="0"/>
          <w:iCs w:val="0"/>
          <w:lang w:val="es-ES"/>
        </w:rPr>
        <w:t>Fax: +49 (0) 2645 131 – 499</w:t>
      </w:r>
    </w:p>
    <w:p w14:paraId="6815B952" w14:textId="77777777" w:rsidR="00B052D0" w:rsidRPr="00A30E44" w:rsidRDefault="00B052D0" w:rsidP="00B052D0">
      <w:pPr>
        <w:pStyle w:val="Fuzeile1"/>
        <w:rPr>
          <w:lang w:val="en-GB"/>
        </w:rPr>
      </w:pPr>
      <w:r>
        <w:rPr>
          <w:bCs w:val="0"/>
          <w:iCs w:val="0"/>
          <w:lang w:val="es-ES"/>
        </w:rPr>
        <w:t>Correo electrónico: PR@wirtgen-group.com</w:t>
      </w:r>
      <w:r w:rsidRPr="00A30E44">
        <w:rPr>
          <w:bCs w:val="0"/>
          <w:iCs w:val="0"/>
          <w:vanish/>
          <w:lang w:val="en-GB"/>
        </w:rPr>
        <w:t>PR@wirtgen-group.com</w:t>
      </w:r>
    </w:p>
    <w:p w14:paraId="24737182" w14:textId="77777777" w:rsidR="00B052D0" w:rsidRPr="00A30E44" w:rsidRDefault="00B052D0" w:rsidP="00B052D0">
      <w:pPr>
        <w:pStyle w:val="Fuzeile1"/>
        <w:rPr>
          <w:vanish/>
          <w:lang w:val="en-GB"/>
        </w:rPr>
      </w:pPr>
    </w:p>
    <w:p w14:paraId="3D604A55" w14:textId="1314C355" w:rsidR="00F048D4" w:rsidRPr="00F74540" w:rsidRDefault="00B052D0" w:rsidP="003F76BD">
      <w:pPr>
        <w:pStyle w:val="Fuzeile1"/>
      </w:pPr>
      <w:r>
        <w:rPr>
          <w:bCs w:val="0"/>
          <w:iCs w:val="0"/>
          <w:lang w:val="es-ES"/>
        </w:rP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5F25" w14:textId="77777777" w:rsidR="006A0F50" w:rsidRDefault="006A0F50" w:rsidP="00E55534">
      <w:r>
        <w:separator/>
      </w:r>
    </w:p>
  </w:endnote>
  <w:endnote w:type="continuationSeparator" w:id="0">
    <w:p w14:paraId="609DE4EB" w14:textId="77777777" w:rsidR="006A0F50" w:rsidRDefault="006A0F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E0AF" w14:textId="77777777" w:rsidR="00E83944" w:rsidRDefault="00E839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w:t>
          </w:r>
          <w:r>
            <w:rPr>
              <w:rStyle w:val="Hervorhebung"/>
              <w:bCs/>
              <w:iCs w:val="0"/>
              <w:szCs w:val="20"/>
              <w:lang w:val="es-ES"/>
            </w:rPr>
            <w:t xml:space="preserve"> GmbH</w:t>
          </w:r>
          <w:r>
            <w:rPr>
              <w:szCs w:val="20"/>
              <w:lang w:val="es-ES"/>
            </w:rPr>
            <w:t xml:space="preserve"> · Reinhard-Wirtgen-</w:t>
          </w:r>
          <w:proofErr w:type="spellStart"/>
          <w:r>
            <w:rPr>
              <w:szCs w:val="20"/>
              <w:lang w:val="es-ES"/>
            </w:rPr>
            <w:t>Str</w:t>
          </w:r>
          <w:proofErr w:type="spellEnd"/>
          <w:r>
            <w:rPr>
              <w:szCs w:val="20"/>
              <w:lang w:val="es-ES"/>
            </w:rPr>
            <w:t xml:space="preserve">. 2 · D-53578 </w:t>
          </w:r>
          <w:proofErr w:type="spellStart"/>
          <w:r>
            <w:rPr>
              <w:szCs w:val="20"/>
              <w:lang w:val="es-ES"/>
            </w:rPr>
            <w:t>Windhagen</w:t>
          </w:r>
          <w:proofErr w:type="spellEnd"/>
          <w:r>
            <w:rPr>
              <w:szCs w:val="20"/>
              <w:lang w:val="es-ES"/>
            </w:rPr>
            <w:t xml:space="preserve"> · T: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8B54A" w14:textId="77777777" w:rsidR="006A0F50" w:rsidRDefault="006A0F50" w:rsidP="00E55534">
      <w:r>
        <w:separator/>
      </w:r>
    </w:p>
  </w:footnote>
  <w:footnote w:type="continuationSeparator" w:id="0">
    <w:p w14:paraId="70A0D4B7" w14:textId="77777777" w:rsidR="006A0F50" w:rsidRDefault="006A0F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C535" w14:textId="22971B24" w:rsidR="00E83944" w:rsidRDefault="00C32A14">
    <w:pPr>
      <w:pStyle w:val="Kopfzeile"/>
    </w:pPr>
    <w:r>
      <w:rPr>
        <w:noProof/>
        <w:lang w:val="es-ES"/>
      </w:rPr>
      <mc:AlternateContent>
        <mc:Choice Requires="wps">
          <w:drawing>
            <wp:anchor distT="0" distB="0" distL="0" distR="0" simplePos="0" relativeHeight="251664384" behindDoc="0" locked="0" layoutInCell="1" allowOverlap="1" wp14:anchorId="19F902D5" wp14:editId="26AEBEF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46C191" w14:textId="7F7CBB2E"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F902D5"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5246C191" w14:textId="7F7CBB2E"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287ACA" w:rsidR="00533132" w:rsidRPr="00533132" w:rsidRDefault="00C32A14" w:rsidP="00533132">
    <w:pPr>
      <w:pStyle w:val="Kopfzeile"/>
    </w:pPr>
    <w:r>
      <w:rPr>
        <w:noProof/>
        <w:lang w:val="es-ES"/>
      </w:rPr>
      <mc:AlternateContent>
        <mc:Choice Requires="wps">
          <w:drawing>
            <wp:anchor distT="0" distB="0" distL="0" distR="0" simplePos="0" relativeHeight="251665408" behindDoc="0" locked="0" layoutInCell="1" allowOverlap="1" wp14:anchorId="72FB8E84" wp14:editId="57D03BEA">
              <wp:simplePos x="755374" y="453224"/>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F002B2" w14:textId="69A42CA5"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2FB8E84"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43F002B2" w14:textId="69A42CA5"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2C0D3135"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s-ES"/>
                            </w:rPr>
                            <w:t xml:space="preserve">                                  </w:t>
                          </w:r>
                          <w:r w:rsidR="00A30E44">
                            <w:rPr>
                              <w:rFonts w:ascii="Avenir Next" w:hAnsi="Avenir Next"/>
                              <w:bCs/>
                              <w:color w:val="40535C"/>
                              <w:sz w:val="36"/>
                              <w:szCs w:val="36"/>
                              <w:lang w:val="es-ES"/>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05CC8C65" id="_x0000_t202" coordsize="21600,21600" o:spt="202" path="m,l,21600r21600,l21600,xe">
              <v:stroke joinstyle="miter"/>
              <v:path gradientshapeok="t" o:connecttype="rect"/>
            </v:shapetype>
            <v:shape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2C0D3135"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s-ES"/>
                      </w:rPr>
                      <w:t xml:space="preserve">                                  </w:t>
                    </w:r>
                    <w:r w:rsidR="00A30E44">
                      <w:rPr>
                        <w:rFonts w:ascii="Avenir Next" w:hAnsi="Avenir Next"/>
                        <w:bCs/>
                        <w:color w:val="40535C"/>
                        <w:sz w:val="36"/>
                        <w:szCs w:val="36"/>
                        <w:lang w:val="es-ES"/>
                      </w:rPr>
                      <w:t>JOB REPORT</w:t>
                    </w:r>
                  </w:p>
                </w:txbxContent>
              </v:textbox>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lantilla de comunicado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C75CD89" w:rsidR="00533132" w:rsidRDefault="00C32A14">
    <w:pPr>
      <w:pStyle w:val="Kopfzeile"/>
    </w:pPr>
    <w:r>
      <w:rPr>
        <w:noProof/>
        <w:lang w:val="es-ES"/>
      </w:rPr>
      <mc:AlternateContent>
        <mc:Choice Requires="wps">
          <w:drawing>
            <wp:anchor distT="0" distB="0" distL="0" distR="0" simplePos="0" relativeHeight="251663360" behindDoc="0" locked="0" layoutInCell="1" allowOverlap="1" wp14:anchorId="2E5AFB5B" wp14:editId="04593EEA">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261F94" w14:textId="58964968"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E5AFB5B" id="_x0000_t202" coordsize="21600,21600" o:spt="202" path="m,l,21600r21600,l21600,xe">
              <v:stroke joinstyle="miter"/>
              <v:path gradientshapeok="t" o:connecttype="rect"/>
            </v:shapetype>
            <v:shape id="Textfeld 1"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33261F94" w14:textId="58964968"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type="square" anchorx="margin"/>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39B7392"/>
    <w:multiLevelType w:val="hybridMultilevel"/>
    <w:tmpl w:val="2696C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09022012">
    <w:abstractNumId w:val="11"/>
  </w:num>
  <w:num w:numId="2" w16cid:durableId="590823075">
    <w:abstractNumId w:val="11"/>
  </w:num>
  <w:num w:numId="3" w16cid:durableId="1675843845">
    <w:abstractNumId w:val="11"/>
  </w:num>
  <w:num w:numId="4" w16cid:durableId="1211458644">
    <w:abstractNumId w:val="11"/>
  </w:num>
  <w:num w:numId="5" w16cid:durableId="14962544">
    <w:abstractNumId w:val="11"/>
  </w:num>
  <w:num w:numId="6" w16cid:durableId="1444420037">
    <w:abstractNumId w:val="3"/>
  </w:num>
  <w:num w:numId="7" w16cid:durableId="553856294">
    <w:abstractNumId w:val="3"/>
  </w:num>
  <w:num w:numId="8" w16cid:durableId="2136171954">
    <w:abstractNumId w:val="3"/>
  </w:num>
  <w:num w:numId="9" w16cid:durableId="4214945">
    <w:abstractNumId w:val="3"/>
  </w:num>
  <w:num w:numId="10" w16cid:durableId="2104959556">
    <w:abstractNumId w:val="3"/>
  </w:num>
  <w:num w:numId="11" w16cid:durableId="410006139">
    <w:abstractNumId w:val="6"/>
  </w:num>
  <w:num w:numId="12" w16cid:durableId="718091946">
    <w:abstractNumId w:val="6"/>
  </w:num>
  <w:num w:numId="13" w16cid:durableId="979654273">
    <w:abstractNumId w:val="5"/>
  </w:num>
  <w:num w:numId="14" w16cid:durableId="244919517">
    <w:abstractNumId w:val="5"/>
  </w:num>
  <w:num w:numId="15" w16cid:durableId="535194182">
    <w:abstractNumId w:val="5"/>
  </w:num>
  <w:num w:numId="16" w16cid:durableId="2026789072">
    <w:abstractNumId w:val="5"/>
  </w:num>
  <w:num w:numId="17" w16cid:durableId="395127423">
    <w:abstractNumId w:val="5"/>
  </w:num>
  <w:num w:numId="18" w16cid:durableId="1191912994">
    <w:abstractNumId w:val="2"/>
  </w:num>
  <w:num w:numId="19" w16cid:durableId="2036223802">
    <w:abstractNumId w:val="4"/>
  </w:num>
  <w:num w:numId="20" w16cid:durableId="1614097972">
    <w:abstractNumId w:val="9"/>
  </w:num>
  <w:num w:numId="21" w16cid:durableId="1745104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276199">
    <w:abstractNumId w:val="1"/>
  </w:num>
  <w:num w:numId="23" w16cid:durableId="8082090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6839746">
    <w:abstractNumId w:val="8"/>
  </w:num>
  <w:num w:numId="25" w16cid:durableId="320936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9138162">
    <w:abstractNumId w:val="7"/>
  </w:num>
  <w:num w:numId="27" w16cid:durableId="1991247573">
    <w:abstractNumId w:val="10"/>
  </w:num>
  <w:num w:numId="28" w16cid:durableId="1268121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C29"/>
    <w:rsid w:val="00004F75"/>
    <w:rsid w:val="000050B5"/>
    <w:rsid w:val="0000551D"/>
    <w:rsid w:val="00005EF2"/>
    <w:rsid w:val="0000745C"/>
    <w:rsid w:val="000148B3"/>
    <w:rsid w:val="00017575"/>
    <w:rsid w:val="00024BFC"/>
    <w:rsid w:val="000401F1"/>
    <w:rsid w:val="00042106"/>
    <w:rsid w:val="000501C8"/>
    <w:rsid w:val="0005285B"/>
    <w:rsid w:val="00055529"/>
    <w:rsid w:val="00056224"/>
    <w:rsid w:val="00062C3A"/>
    <w:rsid w:val="00066D09"/>
    <w:rsid w:val="00067212"/>
    <w:rsid w:val="00070B2D"/>
    <w:rsid w:val="0009665C"/>
    <w:rsid w:val="00096E36"/>
    <w:rsid w:val="000A0479"/>
    <w:rsid w:val="000A36D9"/>
    <w:rsid w:val="000A4C7D"/>
    <w:rsid w:val="000B582B"/>
    <w:rsid w:val="000B5F62"/>
    <w:rsid w:val="000C0F92"/>
    <w:rsid w:val="000C7C82"/>
    <w:rsid w:val="000D15C3"/>
    <w:rsid w:val="000E24F8"/>
    <w:rsid w:val="000E5738"/>
    <w:rsid w:val="000E63EF"/>
    <w:rsid w:val="000F3749"/>
    <w:rsid w:val="00103205"/>
    <w:rsid w:val="00115871"/>
    <w:rsid w:val="0011795C"/>
    <w:rsid w:val="0012026F"/>
    <w:rsid w:val="00130601"/>
    <w:rsid w:val="00132055"/>
    <w:rsid w:val="00143885"/>
    <w:rsid w:val="00146C3D"/>
    <w:rsid w:val="00153B47"/>
    <w:rsid w:val="00160DF3"/>
    <w:rsid w:val="001613A6"/>
    <w:rsid w:val="001614F0"/>
    <w:rsid w:val="001616F4"/>
    <w:rsid w:val="0018021A"/>
    <w:rsid w:val="00182D69"/>
    <w:rsid w:val="00194FB1"/>
    <w:rsid w:val="001B16BB"/>
    <w:rsid w:val="001B34EE"/>
    <w:rsid w:val="001C1A3E"/>
    <w:rsid w:val="001C35A2"/>
    <w:rsid w:val="001F359E"/>
    <w:rsid w:val="001F5D98"/>
    <w:rsid w:val="00200355"/>
    <w:rsid w:val="0021351D"/>
    <w:rsid w:val="00253A2E"/>
    <w:rsid w:val="0025584D"/>
    <w:rsid w:val="002603EC"/>
    <w:rsid w:val="00266944"/>
    <w:rsid w:val="00282AFC"/>
    <w:rsid w:val="00286C15"/>
    <w:rsid w:val="0029634D"/>
    <w:rsid w:val="002B12A5"/>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C6231"/>
    <w:rsid w:val="003D1A68"/>
    <w:rsid w:val="003D69E3"/>
    <w:rsid w:val="003E1CB6"/>
    <w:rsid w:val="003E2E5A"/>
    <w:rsid w:val="003E3CF6"/>
    <w:rsid w:val="003E4161"/>
    <w:rsid w:val="003E7303"/>
    <w:rsid w:val="003E759F"/>
    <w:rsid w:val="003E7853"/>
    <w:rsid w:val="003F3CA4"/>
    <w:rsid w:val="003F4E4E"/>
    <w:rsid w:val="003F57AB"/>
    <w:rsid w:val="003F76BD"/>
    <w:rsid w:val="00400FD9"/>
    <w:rsid w:val="004016F7"/>
    <w:rsid w:val="00403373"/>
    <w:rsid w:val="00406C81"/>
    <w:rsid w:val="00411941"/>
    <w:rsid w:val="00412545"/>
    <w:rsid w:val="00417237"/>
    <w:rsid w:val="00427C9A"/>
    <w:rsid w:val="00430BB0"/>
    <w:rsid w:val="004504FD"/>
    <w:rsid w:val="00455B00"/>
    <w:rsid w:val="00467F3C"/>
    <w:rsid w:val="0047498D"/>
    <w:rsid w:val="00476100"/>
    <w:rsid w:val="00487BFC"/>
    <w:rsid w:val="004A0BA8"/>
    <w:rsid w:val="004A1833"/>
    <w:rsid w:val="004B3E60"/>
    <w:rsid w:val="004C1967"/>
    <w:rsid w:val="004D1A01"/>
    <w:rsid w:val="004D23D0"/>
    <w:rsid w:val="004D2BE0"/>
    <w:rsid w:val="004D72AD"/>
    <w:rsid w:val="004E0A77"/>
    <w:rsid w:val="004E6EF5"/>
    <w:rsid w:val="004E74CA"/>
    <w:rsid w:val="004F1845"/>
    <w:rsid w:val="004F49A5"/>
    <w:rsid w:val="00506409"/>
    <w:rsid w:val="00530E32"/>
    <w:rsid w:val="00533132"/>
    <w:rsid w:val="00534889"/>
    <w:rsid w:val="00537210"/>
    <w:rsid w:val="00541C9E"/>
    <w:rsid w:val="00555BF0"/>
    <w:rsid w:val="005649F4"/>
    <w:rsid w:val="005710C8"/>
    <w:rsid w:val="005711A3"/>
    <w:rsid w:val="00571A5C"/>
    <w:rsid w:val="00573B2B"/>
    <w:rsid w:val="005776E9"/>
    <w:rsid w:val="00587AD9"/>
    <w:rsid w:val="005909A8"/>
    <w:rsid w:val="005A2B78"/>
    <w:rsid w:val="005A43FC"/>
    <w:rsid w:val="005A4F04"/>
    <w:rsid w:val="005A7D7A"/>
    <w:rsid w:val="005B0C10"/>
    <w:rsid w:val="005B5793"/>
    <w:rsid w:val="005C6B30"/>
    <w:rsid w:val="005C71EC"/>
    <w:rsid w:val="005D0B06"/>
    <w:rsid w:val="005D7B09"/>
    <w:rsid w:val="005E764C"/>
    <w:rsid w:val="005E789C"/>
    <w:rsid w:val="005F16C3"/>
    <w:rsid w:val="00600F61"/>
    <w:rsid w:val="006063D4"/>
    <w:rsid w:val="00612D6C"/>
    <w:rsid w:val="00622F58"/>
    <w:rsid w:val="00623B37"/>
    <w:rsid w:val="00626E2D"/>
    <w:rsid w:val="006330A2"/>
    <w:rsid w:val="00641B36"/>
    <w:rsid w:val="00642EB6"/>
    <w:rsid w:val="006433E2"/>
    <w:rsid w:val="00651E5D"/>
    <w:rsid w:val="00660EAD"/>
    <w:rsid w:val="00677F11"/>
    <w:rsid w:val="00682B1A"/>
    <w:rsid w:val="00690D7C"/>
    <w:rsid w:val="00690DFE"/>
    <w:rsid w:val="00691678"/>
    <w:rsid w:val="006A0F50"/>
    <w:rsid w:val="006B3EEC"/>
    <w:rsid w:val="006C0C87"/>
    <w:rsid w:val="006D7EAC"/>
    <w:rsid w:val="006E0104"/>
    <w:rsid w:val="006F7602"/>
    <w:rsid w:val="00700B01"/>
    <w:rsid w:val="00707917"/>
    <w:rsid w:val="007100BC"/>
    <w:rsid w:val="00714D6B"/>
    <w:rsid w:val="00715436"/>
    <w:rsid w:val="00722A17"/>
    <w:rsid w:val="00723F4F"/>
    <w:rsid w:val="00755AE0"/>
    <w:rsid w:val="0075761B"/>
    <w:rsid w:val="00757B83"/>
    <w:rsid w:val="00773B9C"/>
    <w:rsid w:val="00774358"/>
    <w:rsid w:val="00791A69"/>
    <w:rsid w:val="0079462A"/>
    <w:rsid w:val="00794830"/>
    <w:rsid w:val="007951B2"/>
    <w:rsid w:val="00797CAA"/>
    <w:rsid w:val="007A2B6F"/>
    <w:rsid w:val="007A46B3"/>
    <w:rsid w:val="007A6BD2"/>
    <w:rsid w:val="007B7CE0"/>
    <w:rsid w:val="007C2658"/>
    <w:rsid w:val="007C4A1C"/>
    <w:rsid w:val="007D05EE"/>
    <w:rsid w:val="007D0EFA"/>
    <w:rsid w:val="007D59A2"/>
    <w:rsid w:val="007E20D0"/>
    <w:rsid w:val="007E3DAB"/>
    <w:rsid w:val="008053B3"/>
    <w:rsid w:val="00820315"/>
    <w:rsid w:val="00823073"/>
    <w:rsid w:val="0082316D"/>
    <w:rsid w:val="00831CE5"/>
    <w:rsid w:val="00832921"/>
    <w:rsid w:val="008334EC"/>
    <w:rsid w:val="00834472"/>
    <w:rsid w:val="00836A5D"/>
    <w:rsid w:val="00840119"/>
    <w:rsid w:val="008427F2"/>
    <w:rsid w:val="00843B45"/>
    <w:rsid w:val="0084571C"/>
    <w:rsid w:val="00863129"/>
    <w:rsid w:val="00866830"/>
    <w:rsid w:val="00870ACE"/>
    <w:rsid w:val="00870EB0"/>
    <w:rsid w:val="00873125"/>
    <w:rsid w:val="008755E5"/>
    <w:rsid w:val="00880ED3"/>
    <w:rsid w:val="00881E44"/>
    <w:rsid w:val="00892F6F"/>
    <w:rsid w:val="00896F7E"/>
    <w:rsid w:val="008B1EB7"/>
    <w:rsid w:val="008C2A29"/>
    <w:rsid w:val="008C2DB2"/>
    <w:rsid w:val="008D770E"/>
    <w:rsid w:val="008E3496"/>
    <w:rsid w:val="008F097A"/>
    <w:rsid w:val="0090337E"/>
    <w:rsid w:val="009049D8"/>
    <w:rsid w:val="00910609"/>
    <w:rsid w:val="00915841"/>
    <w:rsid w:val="00921748"/>
    <w:rsid w:val="009328FA"/>
    <w:rsid w:val="00936A78"/>
    <w:rsid w:val="009375E1"/>
    <w:rsid w:val="00952853"/>
    <w:rsid w:val="009646E4"/>
    <w:rsid w:val="00977EC3"/>
    <w:rsid w:val="00980313"/>
    <w:rsid w:val="00981448"/>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30F"/>
    <w:rsid w:val="00A02F49"/>
    <w:rsid w:val="00A106F2"/>
    <w:rsid w:val="00A1300A"/>
    <w:rsid w:val="00A13C4A"/>
    <w:rsid w:val="00A171F4"/>
    <w:rsid w:val="00A1772D"/>
    <w:rsid w:val="00A177B2"/>
    <w:rsid w:val="00A22BD8"/>
    <w:rsid w:val="00A24EFC"/>
    <w:rsid w:val="00A27829"/>
    <w:rsid w:val="00A30886"/>
    <w:rsid w:val="00A30E44"/>
    <w:rsid w:val="00A46F1E"/>
    <w:rsid w:val="00A82395"/>
    <w:rsid w:val="00A83486"/>
    <w:rsid w:val="00A90E5E"/>
    <w:rsid w:val="00A9389A"/>
    <w:rsid w:val="00A977CE"/>
    <w:rsid w:val="00AB39B8"/>
    <w:rsid w:val="00AB52F9"/>
    <w:rsid w:val="00AC3138"/>
    <w:rsid w:val="00AC43B7"/>
    <w:rsid w:val="00AC6F42"/>
    <w:rsid w:val="00AD131F"/>
    <w:rsid w:val="00AD32D5"/>
    <w:rsid w:val="00AD70E4"/>
    <w:rsid w:val="00AF3B3A"/>
    <w:rsid w:val="00AF4E8E"/>
    <w:rsid w:val="00AF6569"/>
    <w:rsid w:val="00B052D0"/>
    <w:rsid w:val="00B05EDB"/>
    <w:rsid w:val="00B06265"/>
    <w:rsid w:val="00B115B5"/>
    <w:rsid w:val="00B22F43"/>
    <w:rsid w:val="00B409DF"/>
    <w:rsid w:val="00B5232A"/>
    <w:rsid w:val="00B60ED1"/>
    <w:rsid w:val="00B62CF5"/>
    <w:rsid w:val="00B63C90"/>
    <w:rsid w:val="00B65A46"/>
    <w:rsid w:val="00B70425"/>
    <w:rsid w:val="00B85705"/>
    <w:rsid w:val="00B874DC"/>
    <w:rsid w:val="00B90F78"/>
    <w:rsid w:val="00B91123"/>
    <w:rsid w:val="00B937EB"/>
    <w:rsid w:val="00B955DE"/>
    <w:rsid w:val="00BC0E38"/>
    <w:rsid w:val="00BC53D9"/>
    <w:rsid w:val="00BC75EE"/>
    <w:rsid w:val="00BD1058"/>
    <w:rsid w:val="00BD50F6"/>
    <w:rsid w:val="00BD5391"/>
    <w:rsid w:val="00BD5987"/>
    <w:rsid w:val="00BD764C"/>
    <w:rsid w:val="00BF56B2"/>
    <w:rsid w:val="00C03EFB"/>
    <w:rsid w:val="00C055AB"/>
    <w:rsid w:val="00C11F95"/>
    <w:rsid w:val="00C136DF"/>
    <w:rsid w:val="00C139A8"/>
    <w:rsid w:val="00C17501"/>
    <w:rsid w:val="00C314D4"/>
    <w:rsid w:val="00C3150C"/>
    <w:rsid w:val="00C32A14"/>
    <w:rsid w:val="00C40627"/>
    <w:rsid w:val="00C43EAF"/>
    <w:rsid w:val="00C457C3"/>
    <w:rsid w:val="00C55161"/>
    <w:rsid w:val="00C61FA9"/>
    <w:rsid w:val="00C639D9"/>
    <w:rsid w:val="00C644CA"/>
    <w:rsid w:val="00C658FC"/>
    <w:rsid w:val="00C73005"/>
    <w:rsid w:val="00C74B27"/>
    <w:rsid w:val="00C84FDC"/>
    <w:rsid w:val="00C85E18"/>
    <w:rsid w:val="00C93F27"/>
    <w:rsid w:val="00C96E9F"/>
    <w:rsid w:val="00CA35E3"/>
    <w:rsid w:val="00CA4A09"/>
    <w:rsid w:val="00CA4F06"/>
    <w:rsid w:val="00CA64EA"/>
    <w:rsid w:val="00CB14DB"/>
    <w:rsid w:val="00CC5A63"/>
    <w:rsid w:val="00CC787C"/>
    <w:rsid w:val="00CF36C9"/>
    <w:rsid w:val="00D00EC4"/>
    <w:rsid w:val="00D166AC"/>
    <w:rsid w:val="00D16C4C"/>
    <w:rsid w:val="00D32412"/>
    <w:rsid w:val="00D36BA2"/>
    <w:rsid w:val="00D37365"/>
    <w:rsid w:val="00D37CF4"/>
    <w:rsid w:val="00D4487C"/>
    <w:rsid w:val="00D63D33"/>
    <w:rsid w:val="00D73352"/>
    <w:rsid w:val="00D74EA4"/>
    <w:rsid w:val="00D84E46"/>
    <w:rsid w:val="00D85D87"/>
    <w:rsid w:val="00D86258"/>
    <w:rsid w:val="00D935C3"/>
    <w:rsid w:val="00DA0266"/>
    <w:rsid w:val="00DA0F4B"/>
    <w:rsid w:val="00DA477E"/>
    <w:rsid w:val="00DB4B79"/>
    <w:rsid w:val="00DB4BB0"/>
    <w:rsid w:val="00DD0C2F"/>
    <w:rsid w:val="00DE461D"/>
    <w:rsid w:val="00DF279E"/>
    <w:rsid w:val="00E04039"/>
    <w:rsid w:val="00E14608"/>
    <w:rsid w:val="00E15EBE"/>
    <w:rsid w:val="00E21E67"/>
    <w:rsid w:val="00E226B4"/>
    <w:rsid w:val="00E22C1D"/>
    <w:rsid w:val="00E30EBF"/>
    <w:rsid w:val="00E316C0"/>
    <w:rsid w:val="00E31E03"/>
    <w:rsid w:val="00E41B71"/>
    <w:rsid w:val="00E424CB"/>
    <w:rsid w:val="00E51170"/>
    <w:rsid w:val="00E52D70"/>
    <w:rsid w:val="00E55534"/>
    <w:rsid w:val="00E565DC"/>
    <w:rsid w:val="00E7116D"/>
    <w:rsid w:val="00E72429"/>
    <w:rsid w:val="00E83680"/>
    <w:rsid w:val="00E83944"/>
    <w:rsid w:val="00E914D1"/>
    <w:rsid w:val="00E960D8"/>
    <w:rsid w:val="00EB488E"/>
    <w:rsid w:val="00EB53ED"/>
    <w:rsid w:val="00EB5FCA"/>
    <w:rsid w:val="00EC3BC1"/>
    <w:rsid w:val="00ED7F68"/>
    <w:rsid w:val="00EF2575"/>
    <w:rsid w:val="00EF5828"/>
    <w:rsid w:val="00F048D4"/>
    <w:rsid w:val="00F207FE"/>
    <w:rsid w:val="00F20920"/>
    <w:rsid w:val="00F22FD7"/>
    <w:rsid w:val="00F23212"/>
    <w:rsid w:val="00F24C46"/>
    <w:rsid w:val="00F33B16"/>
    <w:rsid w:val="00F353EA"/>
    <w:rsid w:val="00F35E1D"/>
    <w:rsid w:val="00F36C27"/>
    <w:rsid w:val="00F56318"/>
    <w:rsid w:val="00F61B73"/>
    <w:rsid w:val="00F67C95"/>
    <w:rsid w:val="00F74540"/>
    <w:rsid w:val="00F75B79"/>
    <w:rsid w:val="00F82525"/>
    <w:rsid w:val="00F91AC4"/>
    <w:rsid w:val="00F97FEA"/>
    <w:rsid w:val="00FA0664"/>
    <w:rsid w:val="00FA2DD8"/>
    <w:rsid w:val="00FB2850"/>
    <w:rsid w:val="00FB5CB4"/>
    <w:rsid w:val="00FB60E1"/>
    <w:rsid w:val="00FD1E6F"/>
    <w:rsid w:val="00FD3768"/>
    <w:rsid w:val="00FD51E9"/>
    <w:rsid w:val="00FF44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E15EBE"/>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182D69"/>
  </w:style>
  <w:style w:type="character" w:styleId="Fett">
    <w:name w:val="Strong"/>
    <w:basedOn w:val="Absatz-Standardschriftart"/>
    <w:uiPriority w:val="22"/>
    <w:qFormat/>
    <w:rsid w:val="00E22C1D"/>
    <w:rPr>
      <w:b/>
      <w:bCs/>
    </w:rPr>
  </w:style>
  <w:style w:type="character" w:styleId="NichtaufgelsteErwhnung">
    <w:name w:val="Unresolved Mention"/>
    <w:basedOn w:val="Absatz-Standardschriftart"/>
    <w:uiPriority w:val="99"/>
    <w:semiHidden/>
    <w:unhideWhenUsed/>
    <w:rsid w:val="00D37365"/>
    <w:rPr>
      <w:color w:val="605E5C"/>
      <w:shd w:val="clear" w:color="auto" w:fill="E1DFDD"/>
    </w:rPr>
  </w:style>
  <w:style w:type="paragraph" w:styleId="berarbeitung">
    <w:name w:val="Revision"/>
    <w:hidden/>
    <w:uiPriority w:val="71"/>
    <w:semiHidden/>
    <w:rsid w:val="004F18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790</Words>
  <Characters>4978</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5757</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2023-05-11T14:59:00Z</dcterms:created>
  <dcterms:modified xsi:type="dcterms:W3CDTF">2023-05-11T14:59:00Z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2023-04-19T06:45:35Z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0a0bc010-5a02-4195-91ff-03c8448419e4</vt:lpwstr>
  </property>
  <property fmtid="{D5CDD505-2E9C-101B-9397-08002B2CF9AE}" pid="11" name="MSIP_Label_df1a195f-122b-42dc-a2d3-71a1903dcdac_ContentBits">
    <vt:lpwstr>1</vt:lpwstr>
  </property>
</Properties>
</file>